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ԵՔ-ԷԱՃԾՁԲ-24/137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 քաղաքի Նուբարաշեն վարչական շրջանում ամանորյա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ԵՔ-ԷԱՃԾՁԲ-24/137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 քաղաքի Նուբարաշեն վարչական շրջանում ամանորյա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 քաղաքի Նուբարաշեն վարչական շրջանում ամանորյա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ԵՔ-ԷԱՃԾՁԲ-24/137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 քաղաքի Նուբարաշեն վարչական շրջանում ամանորյա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Նուբարաշեն վարչական շրջանում ամանորյա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430.63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2024.09.30.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ԵՔ-ԷԱՃԾՁԲ-24/137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ԵՔ-ԷԱՃԾՁԲ-24/137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«ԵՔ-ԷԱՃԾՁԲ-24/137»*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«ԵՔ-ԷԱՃԾՁԲ-24/137»*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Նուբարաշեն վարչական շրջանում ամանորյա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 
Ծառայություն մատուցող կազմակերպությունը պետք է Նուբարաշեն վարչական շրջանի կենտրոնական զբոսայգում տեղադրված տոնածառի շուրջ կազմակերպի  տոնական միջոցառում /առնվազն 45-60 րոպե տևողությամբ/, պետք է ապահովի պրոֆեսիոնալ հանդիսավար՝ միջոցառումը վարելու  համար, հայկական էստրադայի հայտնի, ճանաչված, սիրված, միջազգային բեմերում համերգային ծրագրեր ունեցած երգիչներ /առնվազն 3 երգիչ՝ 9 երգ,  և ամանորյա մանկական մյուզիքլ-ներկայացում հայտնի խմբի մասնակցությամբ /ներկայացման սցենարը և խմբի ընտրությունը  համաձայնեցնել պատվիրատուի հետ/:Ներկա լինի  Ձմեռ պապ,  Ձյունանուշ իրենց համապատասխան սցենարով, 5 կերպարներ՝ մեծ սպիտակ արջ, ձնեմարդ, պինգվին  և այլն  /կերպարների ընտրությունը, արտաքին տեսքը համաձայնեցնել պատվիրատուի հետ/:
Անհրաժեշտ է ապահովել 6-8 կվտ  հզորությամբ ձայնային տեխնիկա, պրոֆեսիոնալ հնչունային օպերատորի և լուսանկարչի ծառայություններ և միջոցառման պրոֆեսիոնալ ֆոտո-վիդեո նկարահանում և մոնտաժ: 
Բեմի մոտ պետք է տեղադրված լինի Ձմեռ պապու տնակ՝ դռնակով՝ 2,10մ*2,50մ, ներսում ճոճաթոռ և համապատասխան դեկորներ:
 Հրավառություն – 100-140-հատանոց 1,2մ - 1,5մ տրամաչափով, առնվազն  50մ  բարձրությամբ  /100.000 – 140.000  դրամի սահմանում /:
Ամանորի տոնական բացիկների  ձեռք բերում և տրամադրում /բացիկները պերգամենտով,  շնորհավորական մաղթանքով, վարչական շրջանի լոգոյով և տոնական զարդարանքով/ -  50 հատ:
Վարչական շրջանի թվով 600 երեխաների  Պատանի հանդիսատեսի , Գաբրիել Սունդուկյանի ,Հակոբ Պարոնյանի կամ Հովհաննես Թումանյանի տիկնիկային թատրոնների ամանորի տոնական հեքիաթային ներկայացման տոմսերի տրամադրում և ապահովում նրանց տեղափոխումը և ետ վերադարձը ավտոբուսներով /12հատ  50 տեղանոց ավտոբուս կամ այլ չափսի ավտոբուսներ՝ քանակով 600 երեխա տեղափոխելու համար /:
Ծառայությունները և փոփոխությունները համաձայնեցնել վարչական շրջանի ղեկավարի աշխատակազմի հետ:
Ծառայություն մատուցող կազմակերպությունը վարչական շրջանի ամանորի զարդարանքի համար պետք է տրամադրի հետևյալ զարդարանքի պարագաները՝ 
2 հատ մետաղական կոնստրուկցիայով քառակուսի լուսավոր տուփ ժապավենով /յուրաքանչյուրը 115000-125000 դրամի սահմանում՝ չափսերը- առնվազն  200սմ բարձրություն և ոչ պակաս 200սմ լայնություն, նյութը մետաղ առնվազն 30*30մմ, գույնը՝ մոխրագույն, լուսավորությունը՝ լուսատու խողովակ +LEDլույս, տոնածառի չթարթող լույս։ Լուսային ձևավորման համար պետք է օգտագործվի նաև չթարթող ջրակայուն լուսեր` նախատեսված բացօթյա ձևավորումների համար:Լուսային շերտը մետաղական հիմքի ամբողջ մակերեսին պետք է ամրացված լինի սիլիկոնե շերտով և պլաստմասե սեղմակներով: 2-10 մ երկարությամբ UTPառնվազն  8 ջլանի պղնձե մալուխ` արտաքին լուսավորությանը միացնելու համար:
         Արտաքին տեսքը ըստ նկարի:
        Տեղադրել պատվիրատուի կողմից նշված վայրում:
20 հատ զարդանախշ /յուրաքանչյուրը 32000-37000 դրամի սահմանում/ - Հիմքը պետք է պատրաստված լինի մետաղյա առնվազն 10x10 մմ քառանկյուն և ոչ պակաս 1,2 մմ պատի հաստությամբ խողովակով:
Միացման հանգույցները պետք է լինեն եռակցված և հղկված:
Ամրացման համար վերևի մասում, նույն հարթությամբ, պետք է լինի 6 հատ կախիչ` առնվազն d=5մմ հաստությամբ պողպատե ճոպանի անցկացման համար: Մետաղյա հիմքը պետք է ներկված լինի 2 շերտով: Գույնը պետք է համաձայնեցվի պատվիրատուի հետ:
Չափսերը ըստ գծապատկերի:
Արտաքին տեսքը ըստ նկարի:
Զարդանախշի 2 կտորների եզրային լուսային ձևավորումը պետք է լինի երկու կողմից, 6000K, 10 վատտ, 12 վոլտ, առնվազն 1.2 սմ լայնությամբ LED լույսով, առանձին ջրակայուն ժապավենով և առանձնացվող սիլիկոնե խողովակով, նախատեսված բացօթյա ձևավորումների համար:
Զարդանախշի 2 կտորների լուսավորության համակարգը պետք է իրար միացված լինի LED-լույսի 2 անցումներով: 
Զարդանախշի 2 կտորների դատարկ տարածությունների լուսային ձևավորման համար  պետք է օգտագործվի նաև չթարթող ջրակայուն լուսեր` նախատեսված բացօթյա ձևավորումների համար:
Տեղադրել պատվիրատուի կողմից նշված վայրում:
Թվերի հավաքածու – 1հատ- / 195000-205000 դրամի սահմանում / Լուսավորվող 2025 թվեր,
Ոչ պակաս 2000սմ* 1000սմ չափսի
Օգտագործվող նյութը՝ ՊՎՔ /PVC/ հաստությունը՝ առնվազն 8մմ
Նյութի խտությունը` մոտ  0,6գ/ք3
Շահագործման ջերմաստիճանը՝  -20° C…+65° C
ՊՎՔ շերտերը պատված վինիլային ոսկեգույն ինքնակպչունով՝  ամրացված մետաղական կոնստրուկցիայի վրա, համաձայն էսքիզի:
ГОСТ 12.1.044-89 п.4.3
Վրայի լույսերը.
Ճկուն նեոն
Փոշու պաշտպանության աստիճանը՝ IP 67
Տրամագիծը՝ առնվազն 16մմ
Լուսային հոսքը՝ ոչ պակաս 480 լմ/մ
Գույնի ջերմաստիճանը՝ 2700-3500 Կ
Փայլի գույնը՝ տաք դեղին կամ նեյտրալ
Ցրման անկյունը՝ 360°
Սնուցումը՝ 220-230 Վ 50գց 9.6 վ
Էլեկտրամագնիսական համատեղելիություն,
Լեդի օգտագործման ժամանակահատվածը՝ առնվազն 15 000 ժ
Աշխատանքային ջերմաստիճանի միջակայքը՝ -20° C...+40° C
ՊՎՔ շերտերը պետք է ամրացված լինեն մետաղական կոնստրուկցիայի վրա, մետաղական կոնստրուկցիան պատրաստված լինի զոդման եղանակով, մշակված լինի հակակորոզիոն նյութով և ներկված լինի սպիտակ ներկով
Մետաղը՝ առնվազն 20*20*1,5մմ
Քառանկյուն հատումով ուղղակար պողպատյա խողովակ
Քաշը՝ մոտ 1կգ/մ
ԳՈՍՏ 3262-75, 10704, 10705, 10706
Թվերը նախատեսված են գլխավոր տոնածառի զարդարման համար
Թվի մեկ օրինակի տարբերակի ներկայացում և համաձայնեցում Պատվիրատուի հետ
Տեղադրել պատվիրատուի կողմից նշված վայրում:
50 հատ տոնածառի լույսեր /յուրաքանչյուրը 18000-22000 դրամի սահմանում/  - Գույնը սպիտակ, լուսային գաման  սպիտակ լույս, ջրադիմացկուն,չթարթող , 220V, երկարությունը առնվազն  20մ,լուսատուների հեռավորությունը 6-10մմ, լուսատուների քանակը  200 հատ :
Տեղադրել պատվիրատուի կողմից նշված վայրում:
200 հատ լույսերի շղթա օդային /յուրաքանչյուրը 3000-4000 դրամի սահմանում/ – յուրաքանչյուր 1 մետրի մեջ ներառված է առնվազն 5 հատ ջրակայուն լույս՝ LED 5 W լամպ, հոսանքի մալուխ ոչ պակաս  2*2,5 – մետր: Տեղադրել պատվիրատուի կողմից նշված վայրում: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Պայմագիրը ուժի մեջ մտնելու օրվանից մինչև 20.12.2024թ.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Նուբարաշեն վարչական շրջանում ամանորյա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